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73" w:rsidRDefault="004E6B80" w:rsidP="004E6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Сумма ежемесячной оплаты населением коммунальных услуг по электроснабжению в жилых помещениях многоквартирных и жилых домов на территории Белгородской области при отсутствии прибора учета.</w:t>
      </w:r>
    </w:p>
    <w:p w:rsidR="004E6B80" w:rsidRDefault="004E6B80" w:rsidP="004E6B8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рассчитана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соответствии с нормативами утвержденными приказом Комиссии по государственному регулированию цен и тарифов в Белгородской области от 30.08.2012г. №17/28).</w:t>
      </w:r>
    </w:p>
    <w:tbl>
      <w:tblPr>
        <w:tblStyle w:val="a3"/>
        <w:tblW w:w="10893" w:type="dxa"/>
        <w:tblInd w:w="-176" w:type="dxa"/>
        <w:tblLook w:val="04A0"/>
      </w:tblPr>
      <w:tblGrid>
        <w:gridCol w:w="518"/>
        <w:gridCol w:w="1575"/>
        <w:gridCol w:w="1977"/>
        <w:gridCol w:w="1068"/>
        <w:gridCol w:w="1653"/>
        <w:gridCol w:w="898"/>
        <w:gridCol w:w="881"/>
        <w:gridCol w:w="1485"/>
        <w:gridCol w:w="838"/>
      </w:tblGrid>
      <w:tr w:rsidR="000B5F40" w:rsidTr="00BF50C5">
        <w:tc>
          <w:tcPr>
            <w:tcW w:w="518" w:type="dxa"/>
            <w:vMerge w:val="restart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75" w:type="dxa"/>
            <w:vMerge w:val="restart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комнат в квартире</w:t>
            </w:r>
          </w:p>
        </w:tc>
        <w:tc>
          <w:tcPr>
            <w:tcW w:w="1977" w:type="dxa"/>
            <w:vMerge w:val="restart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человек, зарегистрированных в жилом помещении</w:t>
            </w:r>
          </w:p>
        </w:tc>
        <w:tc>
          <w:tcPr>
            <w:tcW w:w="2721" w:type="dxa"/>
            <w:gridSpan w:val="2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приказом КГРЦ №17/28</w:t>
            </w:r>
          </w:p>
        </w:tc>
        <w:tc>
          <w:tcPr>
            <w:tcW w:w="4102" w:type="dxa"/>
            <w:gridSpan w:val="4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оплаты исходя из утвержденных нормативов и тарифа действующего на 01.01.2013г.</w:t>
            </w:r>
          </w:p>
        </w:tc>
      </w:tr>
      <w:tr w:rsidR="000B5F40" w:rsidTr="00BF50C5">
        <w:tc>
          <w:tcPr>
            <w:tcW w:w="518" w:type="dxa"/>
            <w:vMerge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Газовая плита</w:t>
            </w: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Электрическая плита</w:t>
            </w:r>
          </w:p>
        </w:tc>
        <w:tc>
          <w:tcPr>
            <w:tcW w:w="1779" w:type="dxa"/>
            <w:gridSpan w:val="2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Газовая плита</w:t>
            </w:r>
          </w:p>
        </w:tc>
        <w:tc>
          <w:tcPr>
            <w:tcW w:w="2323" w:type="dxa"/>
            <w:gridSpan w:val="2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Электрическая плита</w:t>
            </w:r>
          </w:p>
        </w:tc>
      </w:tr>
      <w:tr w:rsidR="000B5F40" w:rsidTr="00BF50C5">
        <w:trPr>
          <w:trHeight w:val="470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на 1 человека в месяц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оплаты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оплаты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</w:t>
            </w:r>
          </w:p>
        </w:tc>
        <w:tc>
          <w:tcPr>
            <w:tcW w:w="1977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9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390,50</w:t>
            </w:r>
          </w:p>
        </w:tc>
        <w:tc>
          <w:tcPr>
            <w:tcW w:w="148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368,64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9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484,00</w:t>
            </w:r>
          </w:p>
        </w:tc>
        <w:tc>
          <w:tcPr>
            <w:tcW w:w="148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456,96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9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561,00</w:t>
            </w:r>
          </w:p>
        </w:tc>
        <w:tc>
          <w:tcPr>
            <w:tcW w:w="148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529,92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9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605,00</w:t>
            </w:r>
          </w:p>
        </w:tc>
        <w:tc>
          <w:tcPr>
            <w:tcW w:w="148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576,00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и более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9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148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624,00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</w:t>
            </w: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98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503,25</w:t>
            </w:r>
          </w:p>
        </w:tc>
        <w:tc>
          <w:tcPr>
            <w:tcW w:w="1485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433,92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98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621,50</w:t>
            </w:r>
          </w:p>
        </w:tc>
        <w:tc>
          <w:tcPr>
            <w:tcW w:w="1485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537,60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98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726,00</w:t>
            </w:r>
          </w:p>
        </w:tc>
        <w:tc>
          <w:tcPr>
            <w:tcW w:w="1485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627,84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8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781,00</w:t>
            </w:r>
          </w:p>
        </w:tc>
        <w:tc>
          <w:tcPr>
            <w:tcW w:w="1485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675,84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и более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98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852,50</w:t>
            </w:r>
          </w:p>
        </w:tc>
        <w:tc>
          <w:tcPr>
            <w:tcW w:w="1485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739,20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653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98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497,75</w:t>
            </w:r>
          </w:p>
        </w:tc>
        <w:tc>
          <w:tcPr>
            <w:tcW w:w="1485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430,08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653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98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1485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533,76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653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98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717,75</w:t>
            </w:r>
          </w:p>
        </w:tc>
        <w:tc>
          <w:tcPr>
            <w:tcW w:w="1485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622,08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53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8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770,00</w:t>
            </w:r>
          </w:p>
        </w:tc>
        <w:tc>
          <w:tcPr>
            <w:tcW w:w="1485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668,16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и более</w:t>
            </w: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653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98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838,75</w:t>
            </w:r>
          </w:p>
        </w:tc>
        <w:tc>
          <w:tcPr>
            <w:tcW w:w="1485" w:type="dxa"/>
          </w:tcPr>
          <w:p w:rsidR="000B5F40" w:rsidRPr="004E6B80" w:rsidRDefault="000B5F40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0B5F40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729,60</w:t>
            </w:r>
          </w:p>
        </w:tc>
      </w:tr>
      <w:tr w:rsidR="000B5F40" w:rsidTr="00BF50C5">
        <w:tc>
          <w:tcPr>
            <w:tcW w:w="51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0B5F4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0B5F40" w:rsidRPr="004E6B80" w:rsidRDefault="000B5F40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0C5" w:rsidTr="00BF50C5">
        <w:tc>
          <w:tcPr>
            <w:tcW w:w="51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 и более</w:t>
            </w:r>
          </w:p>
        </w:tc>
        <w:tc>
          <w:tcPr>
            <w:tcW w:w="1977" w:type="dxa"/>
          </w:tcPr>
          <w:p w:rsidR="00BF50C5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653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98" w:type="dxa"/>
          </w:tcPr>
          <w:p w:rsidR="00BF50C5" w:rsidRPr="004E6B80" w:rsidRDefault="00BF50C5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536,25</w:t>
            </w:r>
          </w:p>
        </w:tc>
        <w:tc>
          <w:tcPr>
            <w:tcW w:w="1485" w:type="dxa"/>
          </w:tcPr>
          <w:p w:rsidR="00BF50C5" w:rsidRPr="004E6B80" w:rsidRDefault="00BF50C5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456,96</w:t>
            </w:r>
          </w:p>
        </w:tc>
      </w:tr>
      <w:tr w:rsidR="00BF50C5" w:rsidTr="00BF50C5">
        <w:tc>
          <w:tcPr>
            <w:tcW w:w="51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BF50C5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653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98" w:type="dxa"/>
          </w:tcPr>
          <w:p w:rsidR="00BF50C5" w:rsidRPr="004E6B80" w:rsidRDefault="00BF50C5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665,50</w:t>
            </w:r>
          </w:p>
        </w:tc>
        <w:tc>
          <w:tcPr>
            <w:tcW w:w="1485" w:type="dxa"/>
          </w:tcPr>
          <w:p w:rsidR="00BF50C5" w:rsidRPr="004E6B80" w:rsidRDefault="00BF50C5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568,32</w:t>
            </w:r>
          </w:p>
        </w:tc>
      </w:tr>
      <w:tr w:rsidR="00BF50C5" w:rsidTr="00BF50C5">
        <w:tc>
          <w:tcPr>
            <w:tcW w:w="51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BF50C5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653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98" w:type="dxa"/>
          </w:tcPr>
          <w:p w:rsidR="00BF50C5" w:rsidRPr="004E6B80" w:rsidRDefault="00BF50C5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775,50</w:t>
            </w:r>
          </w:p>
        </w:tc>
        <w:tc>
          <w:tcPr>
            <w:tcW w:w="1485" w:type="dxa"/>
          </w:tcPr>
          <w:p w:rsidR="00BF50C5" w:rsidRPr="004E6B80" w:rsidRDefault="00BF50C5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656,64</w:t>
            </w:r>
          </w:p>
        </w:tc>
      </w:tr>
      <w:tr w:rsidR="00BF50C5" w:rsidTr="00BF50C5">
        <w:tc>
          <w:tcPr>
            <w:tcW w:w="51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BF50C5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53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8" w:type="dxa"/>
          </w:tcPr>
          <w:p w:rsidR="00BF50C5" w:rsidRPr="004E6B80" w:rsidRDefault="00BF50C5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836,00</w:t>
            </w:r>
          </w:p>
        </w:tc>
        <w:tc>
          <w:tcPr>
            <w:tcW w:w="1485" w:type="dxa"/>
          </w:tcPr>
          <w:p w:rsidR="00BF50C5" w:rsidRPr="004E6B80" w:rsidRDefault="00BF50C5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714,24</w:t>
            </w:r>
          </w:p>
        </w:tc>
      </w:tr>
      <w:tr w:rsidR="00BF50C5" w:rsidTr="00BF50C5">
        <w:tc>
          <w:tcPr>
            <w:tcW w:w="51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BF50C5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и более</w:t>
            </w:r>
          </w:p>
        </w:tc>
        <w:tc>
          <w:tcPr>
            <w:tcW w:w="106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653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8" w:type="dxa"/>
          </w:tcPr>
          <w:p w:rsidR="00BF50C5" w:rsidRPr="004E6B80" w:rsidRDefault="00BF50C5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881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907,50</w:t>
            </w:r>
          </w:p>
        </w:tc>
        <w:tc>
          <w:tcPr>
            <w:tcW w:w="1485" w:type="dxa"/>
          </w:tcPr>
          <w:p w:rsidR="00BF50C5" w:rsidRPr="004E6B80" w:rsidRDefault="00BF50C5" w:rsidP="00311A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838" w:type="dxa"/>
          </w:tcPr>
          <w:p w:rsidR="00BF50C5" w:rsidRPr="004E6B80" w:rsidRDefault="00BF50C5" w:rsidP="004E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777,60</w:t>
            </w:r>
          </w:p>
        </w:tc>
      </w:tr>
    </w:tbl>
    <w:p w:rsidR="004E6B80" w:rsidRDefault="00BF50C5" w:rsidP="00BF50C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Расчет по столбцу «Итого в месяц, руб.» - 5 человек, зарегистрированных в жилом помещении.</w:t>
      </w:r>
    </w:p>
    <w:p w:rsidR="00BF50C5" w:rsidRDefault="00BF50C5" w:rsidP="00BF50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BF50C5" w:rsidRDefault="00BF50C5" w:rsidP="00BF50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приказу Комиссии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50C5" w:rsidRDefault="00BF50C5" w:rsidP="00BF50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государственному регулированию цен</w:t>
      </w:r>
    </w:p>
    <w:p w:rsidR="00BF50C5" w:rsidRDefault="00BF50C5" w:rsidP="00BF50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 тарифов в Белгородской области</w:t>
      </w:r>
    </w:p>
    <w:p w:rsidR="00BF50C5" w:rsidRDefault="00BF50C5" w:rsidP="00BF50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30 августа 2012 года №17/28</w:t>
      </w:r>
    </w:p>
    <w:p w:rsidR="00BF50C5" w:rsidRDefault="00BF50C5" w:rsidP="00BF50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50C5" w:rsidRDefault="00BF50C5" w:rsidP="00BF50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Нормативы потребления населением коммунальных услуг по электроснабжению на общедомовые нужды в жилых домах и общежитиях на территории Белгородской области при отсутствии приборов учета.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536"/>
      </w:tblGrid>
      <w:tr w:rsidR="00BF50C5" w:rsidTr="00084C66">
        <w:tc>
          <w:tcPr>
            <w:tcW w:w="817" w:type="dxa"/>
            <w:vMerge w:val="restart"/>
          </w:tcPr>
          <w:p w:rsidR="00BF50C5" w:rsidRDefault="00BF50C5" w:rsidP="00BF5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0B1C" w:rsidRDefault="000E0B1C" w:rsidP="00BF5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50C5" w:rsidRDefault="00BF50C5" w:rsidP="00BF5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89" w:type="dxa"/>
            <w:gridSpan w:val="2"/>
          </w:tcPr>
          <w:p w:rsidR="00BF50C5" w:rsidRDefault="00BF50C5" w:rsidP="00BF5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 потребления коммунальных услуг по электроснабжению на общедомовые нужды в домах:</w:t>
            </w:r>
          </w:p>
        </w:tc>
      </w:tr>
      <w:tr w:rsidR="00BF50C5" w:rsidTr="00BF50C5">
        <w:tc>
          <w:tcPr>
            <w:tcW w:w="817" w:type="dxa"/>
            <w:vMerge/>
          </w:tcPr>
          <w:p w:rsidR="00BF50C5" w:rsidRDefault="00BF50C5" w:rsidP="00BF5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F50C5" w:rsidRPr="00BF50C5" w:rsidRDefault="00BF50C5" w:rsidP="00BF5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0C5">
              <w:rPr>
                <w:rFonts w:ascii="Times New Roman" w:hAnsi="Times New Roman" w:cs="Times New Roman"/>
                <w:sz w:val="20"/>
                <w:szCs w:val="20"/>
              </w:rPr>
              <w:t>Без лифтов установок</w:t>
            </w:r>
          </w:p>
        </w:tc>
        <w:tc>
          <w:tcPr>
            <w:tcW w:w="4536" w:type="dxa"/>
          </w:tcPr>
          <w:p w:rsidR="00BF50C5" w:rsidRPr="00BF50C5" w:rsidRDefault="00BF50C5" w:rsidP="00BF5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0C5">
              <w:rPr>
                <w:rFonts w:ascii="Times New Roman" w:hAnsi="Times New Roman" w:cs="Times New Roman"/>
                <w:sz w:val="20"/>
                <w:szCs w:val="20"/>
              </w:rPr>
              <w:t>С лифтовыми установками</w:t>
            </w:r>
          </w:p>
        </w:tc>
      </w:tr>
      <w:tr w:rsidR="00BF50C5" w:rsidTr="00245C69">
        <w:tc>
          <w:tcPr>
            <w:tcW w:w="817" w:type="dxa"/>
            <w:vMerge/>
          </w:tcPr>
          <w:p w:rsidR="00BF50C5" w:rsidRDefault="00BF50C5" w:rsidP="00BF5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"/>
          </w:tcPr>
          <w:p w:rsidR="00BF50C5" w:rsidRDefault="00BF50C5" w:rsidP="00BF5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кВтч на 1 кв.м. общей площади помещений, входящих в состав общего имущества в многоквартирном доме</w:t>
            </w:r>
          </w:p>
        </w:tc>
      </w:tr>
      <w:tr w:rsidR="00BF50C5" w:rsidTr="00BF50C5">
        <w:tc>
          <w:tcPr>
            <w:tcW w:w="817" w:type="dxa"/>
            <w:vMerge/>
          </w:tcPr>
          <w:p w:rsidR="00BF50C5" w:rsidRDefault="00BF50C5" w:rsidP="00BF5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BF50C5" w:rsidRDefault="00BF50C5" w:rsidP="00BF5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0,37</w:t>
            </w:r>
          </w:p>
        </w:tc>
        <w:tc>
          <w:tcPr>
            <w:tcW w:w="4536" w:type="dxa"/>
          </w:tcPr>
          <w:p w:rsidR="00BF50C5" w:rsidRDefault="00BF50C5" w:rsidP="00BF50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0,51</w:t>
            </w:r>
          </w:p>
        </w:tc>
      </w:tr>
    </w:tbl>
    <w:p w:rsidR="00BF50C5" w:rsidRPr="00BF50C5" w:rsidRDefault="00BF50C5" w:rsidP="00BF50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F50C5" w:rsidRPr="00BF50C5" w:rsidSect="00BF50C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B80"/>
    <w:rsid w:val="000A406D"/>
    <w:rsid w:val="000B5F40"/>
    <w:rsid w:val="000E0B1C"/>
    <w:rsid w:val="000E19C9"/>
    <w:rsid w:val="00112F3D"/>
    <w:rsid w:val="00130C73"/>
    <w:rsid w:val="001665A9"/>
    <w:rsid w:val="001B7430"/>
    <w:rsid w:val="002176A7"/>
    <w:rsid w:val="0027363D"/>
    <w:rsid w:val="00301056"/>
    <w:rsid w:val="003F3073"/>
    <w:rsid w:val="004558D0"/>
    <w:rsid w:val="004E6B80"/>
    <w:rsid w:val="00511BD0"/>
    <w:rsid w:val="00524DD9"/>
    <w:rsid w:val="00527522"/>
    <w:rsid w:val="00527622"/>
    <w:rsid w:val="00530252"/>
    <w:rsid w:val="005D5259"/>
    <w:rsid w:val="006038F5"/>
    <w:rsid w:val="006878FB"/>
    <w:rsid w:val="006E7A19"/>
    <w:rsid w:val="00806754"/>
    <w:rsid w:val="0081383C"/>
    <w:rsid w:val="00815DE3"/>
    <w:rsid w:val="008A6765"/>
    <w:rsid w:val="00980A9D"/>
    <w:rsid w:val="00980E07"/>
    <w:rsid w:val="00986385"/>
    <w:rsid w:val="009D34F6"/>
    <w:rsid w:val="00B91854"/>
    <w:rsid w:val="00BF50C5"/>
    <w:rsid w:val="00C8325A"/>
    <w:rsid w:val="00CF7507"/>
    <w:rsid w:val="00D05C97"/>
    <w:rsid w:val="00D25529"/>
    <w:rsid w:val="00D41122"/>
    <w:rsid w:val="00D53D6C"/>
    <w:rsid w:val="00E06D18"/>
    <w:rsid w:val="00E30079"/>
    <w:rsid w:val="00EC42A9"/>
    <w:rsid w:val="00F9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2013-01-28T09:23:00Z</dcterms:created>
  <dcterms:modified xsi:type="dcterms:W3CDTF">2013-01-28T09:54:00Z</dcterms:modified>
</cp:coreProperties>
</file>